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317" w14:textId="6E32A47D" w:rsidR="006F7341" w:rsidRDefault="006F7341" w:rsidP="006F7341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2A0B43FD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09735596" w14:textId="77777777" w:rsidR="00F061FE" w:rsidRPr="00E74645" w:rsidRDefault="00F061FE" w:rsidP="00F061FE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Медтехкомпания «Доктор рядом» </w:t>
      </w:r>
      <w:r w:rsidRPr="00E74645">
        <w:rPr>
          <w:b/>
          <w:sz w:val="20"/>
        </w:rPr>
        <w:t xml:space="preserve">  Разработка:</w:t>
      </w:r>
      <w:r>
        <w:rPr>
          <w:b/>
          <w:sz w:val="20"/>
        </w:rPr>
        <w:t xml:space="preserve"> Система контроля качества (СКК)</w:t>
      </w:r>
    </w:p>
    <w:p w14:paraId="1DBBD955" w14:textId="77777777" w:rsidR="00E74645" w:rsidRDefault="00E74645" w:rsidP="009D6D09">
      <w:pPr>
        <w:jc w:val="right"/>
        <w:rPr>
          <w:b/>
        </w:rPr>
      </w:pP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28ECA2C2" w14:textId="1EE442FE" w:rsidR="00E74645" w:rsidRDefault="006F7341" w:rsidP="00F14D13">
      <w:pPr>
        <w:rPr>
          <w:sz w:val="24"/>
          <w:szCs w:val="24"/>
        </w:rPr>
      </w:pPr>
      <w:r w:rsidRPr="006F7341">
        <w:rPr>
          <w:iCs/>
          <w:sz w:val="24"/>
          <w:szCs w:val="24"/>
        </w:rPr>
        <w:t xml:space="preserve">Заполняется авторами разработки в произвольной форме. </w:t>
      </w:r>
      <w:r w:rsidRPr="006F7341">
        <w:rPr>
          <w:sz w:val="24"/>
          <w:szCs w:val="24"/>
        </w:rPr>
        <w:t>В аннотации должны быть отражены главные отличительные свойства и характеристики представляемой на конкурс информационной системы, отражающие ее актуальность, оригинальность, новизну, успешность практического использования и другие наиболее важные конкурентные преимущества по отношению к аналогичным продуктам. Аннотация составляется на русском языке в объеме не более 1 стр. Допускается при представлении аннотации в электронном виде использовать формат (*.</w:t>
      </w:r>
      <w:r w:rsidRPr="006F7341">
        <w:rPr>
          <w:sz w:val="24"/>
          <w:szCs w:val="24"/>
          <w:lang w:val="en-US"/>
        </w:rPr>
        <w:t>ppt</w:t>
      </w:r>
      <w:r w:rsidRPr="006F7341">
        <w:rPr>
          <w:sz w:val="24"/>
          <w:szCs w:val="24"/>
        </w:rPr>
        <w:t>).</w:t>
      </w:r>
    </w:p>
    <w:p w14:paraId="097880AF" w14:textId="77777777" w:rsidR="007E628A" w:rsidRPr="00E178B8" w:rsidRDefault="007E628A" w:rsidP="007E628A">
      <w:pPr>
        <w:pStyle w:val="ds-markdown-paragraph"/>
        <w:shd w:val="clear" w:color="auto" w:fill="FFFFFF"/>
        <w:spacing w:before="240" w:beforeAutospacing="0" w:after="240" w:afterAutospacing="0"/>
        <w:jc w:val="center"/>
        <w:rPr>
          <w:rStyle w:val="af5"/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>Аннотация</w:t>
      </w:r>
    </w:p>
    <w:p w14:paraId="6EED74D7" w14:textId="77777777" w:rsidR="007E628A" w:rsidRPr="00E178B8" w:rsidRDefault="007E628A" w:rsidP="007E628A">
      <w:pPr>
        <w:pStyle w:val="ds-markdown-paragraph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>Система контроля качества</w:t>
      </w:r>
      <w:r>
        <w:rPr>
          <w:rStyle w:val="af5"/>
          <w:rFonts w:asciiTheme="minorHAnsi" w:hAnsiTheme="minorHAnsi" w:cstheme="minorHAnsi"/>
          <w:color w:val="0F1115"/>
          <w:sz w:val="20"/>
          <w:szCs w:val="20"/>
        </w:rPr>
        <w:t xml:space="preserve"> </w:t>
      </w: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 xml:space="preserve">медицинской документации </w:t>
      </w:r>
      <w:r>
        <w:rPr>
          <w:rStyle w:val="af5"/>
          <w:rFonts w:asciiTheme="minorHAnsi" w:hAnsiTheme="minorHAnsi" w:cstheme="minorHAnsi"/>
          <w:color w:val="0F1115"/>
          <w:sz w:val="20"/>
          <w:szCs w:val="20"/>
        </w:rPr>
        <w:t>(СКК)</w:t>
      </w: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 xml:space="preserve"> </w:t>
      </w:r>
      <w:r w:rsidRPr="00E178B8">
        <w:rPr>
          <w:rFonts w:asciiTheme="minorHAnsi" w:hAnsiTheme="minorHAnsi" w:cstheme="minorHAnsi"/>
          <w:b/>
          <w:sz w:val="20"/>
          <w:szCs w:val="20"/>
        </w:rPr>
        <w:t>для повышения качества медицинской помощи</w:t>
      </w:r>
    </w:p>
    <w:p w14:paraId="26A84FF2" w14:textId="77777777" w:rsidR="007E628A" w:rsidRPr="00E178B8" w:rsidRDefault="007E628A" w:rsidP="007E628A">
      <w:pPr>
        <w:pStyle w:val="ds-markdown-paragraph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Fonts w:asciiTheme="minorHAnsi" w:hAnsiTheme="minorHAnsi" w:cstheme="minorHAnsi"/>
          <w:color w:val="0F1115"/>
          <w:sz w:val="20"/>
          <w:szCs w:val="20"/>
        </w:rPr>
        <w:t>Огромн</w:t>
      </w:r>
      <w:r>
        <w:rPr>
          <w:rFonts w:asciiTheme="minorHAnsi" w:hAnsiTheme="minorHAnsi" w:cstheme="minorHAnsi"/>
          <w:color w:val="0F1115"/>
          <w:sz w:val="20"/>
          <w:szCs w:val="20"/>
        </w:rPr>
        <w:t>ый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 объем медицинских документов сопровождают деятельность любого учреждения сферы здравоохранения</w:t>
      </w:r>
      <w:r>
        <w:rPr>
          <w:rFonts w:asciiTheme="minorHAnsi" w:hAnsiTheme="minorHAnsi" w:cstheme="minorHAnsi"/>
          <w:color w:val="0F1115"/>
          <w:sz w:val="20"/>
          <w:szCs w:val="20"/>
        </w:rPr>
        <w:t xml:space="preserve"> –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 это истории болезней, протоколы, назначения, выписки</w:t>
      </w:r>
      <w:r>
        <w:rPr>
          <w:rFonts w:asciiTheme="minorHAnsi" w:hAnsiTheme="minorHAnsi" w:cstheme="minorHAnsi"/>
          <w:color w:val="0F1115"/>
          <w:sz w:val="20"/>
          <w:szCs w:val="20"/>
        </w:rPr>
        <w:t>. И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х необходимо проверять, сопоставлять с действующими клиническими рекомендациями, стандартами Минздрава и </w:t>
      </w:r>
      <w:r>
        <w:rPr>
          <w:rFonts w:asciiTheme="minorHAnsi" w:hAnsiTheme="minorHAnsi" w:cstheme="minorHAnsi"/>
          <w:color w:val="0F1115"/>
          <w:sz w:val="20"/>
          <w:szCs w:val="20"/>
        </w:rPr>
        <w:t>ФЗ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. Только так можно избежать врачебных ошибок, влекущих за собой неправильное лечение, что угрожает жизни пациента. В любом мед</w:t>
      </w:r>
      <w:r>
        <w:rPr>
          <w:rFonts w:asciiTheme="minorHAnsi" w:hAnsiTheme="minorHAnsi" w:cstheme="minorHAnsi"/>
          <w:color w:val="0F1115"/>
          <w:sz w:val="20"/>
          <w:szCs w:val="20"/>
        </w:rPr>
        <w:t xml:space="preserve">ицинском 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учреждении есть </w:t>
      </w:r>
      <w:r>
        <w:rPr>
          <w:rFonts w:asciiTheme="minorHAnsi" w:hAnsiTheme="minorHAnsi" w:cstheme="minorHAnsi"/>
          <w:color w:val="0F1115"/>
          <w:sz w:val="20"/>
          <w:szCs w:val="20"/>
        </w:rPr>
        <w:t>один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 или несколько врачей-экспертов, на чьи плечи ложится обязанность проверять весь этот объем документов, фактически на деле им уда</w:t>
      </w:r>
      <w:r>
        <w:rPr>
          <w:rFonts w:asciiTheme="minorHAnsi" w:hAnsiTheme="minorHAnsi" w:cstheme="minorHAnsi"/>
          <w:color w:val="0F1115"/>
          <w:sz w:val="20"/>
          <w:szCs w:val="20"/>
        </w:rPr>
        <w:t>ё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тся проконтролировать не более 4% от всей массы медицинских протоколов</w:t>
      </w:r>
      <w:r>
        <w:rPr>
          <w:rFonts w:asciiTheme="minorHAnsi" w:hAnsiTheme="minorHAnsi" w:cstheme="minorHAnsi"/>
          <w:color w:val="0F1115"/>
          <w:sz w:val="20"/>
          <w:szCs w:val="20"/>
        </w:rPr>
        <w:t>.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F1115"/>
          <w:sz w:val="20"/>
          <w:szCs w:val="20"/>
        </w:rPr>
        <w:t>П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оэтому автоматизация процесса контроля мед</w:t>
      </w:r>
      <w:r>
        <w:rPr>
          <w:rFonts w:asciiTheme="minorHAnsi" w:hAnsiTheme="minorHAnsi" w:cstheme="minorHAnsi"/>
          <w:color w:val="0F1115"/>
          <w:sz w:val="20"/>
          <w:szCs w:val="20"/>
        </w:rPr>
        <w:t xml:space="preserve">ицинских 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документов – это чрезвычайно актуальная и важная задача для</w:t>
      </w:r>
      <w:r>
        <w:rPr>
          <w:rFonts w:asciiTheme="minorHAnsi" w:hAnsiTheme="minorHAnsi" w:cstheme="minorHAnsi"/>
          <w:color w:val="0F1115"/>
          <w:sz w:val="20"/>
          <w:szCs w:val="20"/>
        </w:rPr>
        <w:t xml:space="preserve"> здравоохранения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. От этого напрямую зависит возможность повышения качества мед</w:t>
      </w:r>
      <w:r>
        <w:rPr>
          <w:rFonts w:asciiTheme="minorHAnsi" w:hAnsiTheme="minorHAnsi" w:cstheme="minorHAnsi"/>
          <w:color w:val="0F1115"/>
          <w:sz w:val="20"/>
          <w:szCs w:val="20"/>
        </w:rPr>
        <w:t xml:space="preserve">ицинской 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помощи.</w:t>
      </w:r>
    </w:p>
    <w:p w14:paraId="220FC9DD" w14:textId="77777777" w:rsidR="007E628A" w:rsidRPr="00E178B8" w:rsidRDefault="007E628A" w:rsidP="007E628A">
      <w:pPr>
        <w:pStyle w:val="ds-markdown-paragraph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Fonts w:asciiTheme="minorHAnsi" w:hAnsiTheme="minorHAnsi" w:cstheme="minorHAnsi"/>
          <w:color w:val="0F1115"/>
          <w:sz w:val="20"/>
          <w:szCs w:val="20"/>
        </w:rPr>
        <w:t>Медтехкомпания «Доктор рядом» разработала цифровой инструмент, который обрабатывает весь объем, т.е. 100% документов. Средняя скорость проверки – 2-4 секунды на один протокол. На сентябрь 2025г. система обработала более 20 млн мед</w:t>
      </w:r>
      <w:r>
        <w:rPr>
          <w:rFonts w:asciiTheme="minorHAnsi" w:hAnsiTheme="minorHAnsi" w:cstheme="minorHAnsi"/>
          <w:color w:val="0F1115"/>
          <w:sz w:val="20"/>
          <w:szCs w:val="20"/>
        </w:rPr>
        <w:t xml:space="preserve">ицинских 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документов. </w:t>
      </w:r>
    </w:p>
    <w:p w14:paraId="52BFD9AF" w14:textId="77777777" w:rsidR="007E628A" w:rsidRPr="00E178B8" w:rsidRDefault="007E628A" w:rsidP="007E628A">
      <w:pPr>
        <w:pStyle w:val="ds-markdown-paragraph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F1115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СКК</w:t>
      </w:r>
      <w:r w:rsidRPr="00E178B8">
        <w:rPr>
          <w:rFonts w:asciiTheme="minorHAnsi" w:hAnsiTheme="minorHAnsi" w:cstheme="minorHAnsi"/>
          <w:sz w:val="20"/>
          <w:szCs w:val="20"/>
        </w:rPr>
        <w:t xml:space="preserve"> –  это первая автоматизированная система контроля качества медицинской документации в России и одна из первых в мире. При этом СКК пока единственный сервис, который использует собственные ИИ-модели (а не языковые). Вместе они работают как оркестр – ИИ-модели обучены айтимедиками компании (врачами-экспертами, к.м.н., обладающими ИТ-компетенциями) на реальных клинических кейсах (более 300 тысяч). 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Это обеспечивает не статистический анализ текстов, а глубокое экспертно-клиническое понимание документов. Кроме того, </w:t>
      </w:r>
      <w:r w:rsidRPr="00E178B8">
        <w:rPr>
          <w:rFonts w:asciiTheme="minorHAnsi" w:hAnsiTheme="minorHAnsi" w:cstheme="minorHAnsi"/>
          <w:sz w:val="20"/>
          <w:szCs w:val="20"/>
        </w:rPr>
        <w:t>наши модели регулярно дообучаются. СКК оценивает качество оказания медицинской помощи в соответствии со всеми ФЗ, стандартами Минздрава по оказанию мед.помощи и Клиническими рекомендациями, которые регулярно обновляются.</w:t>
      </w:r>
    </w:p>
    <w:p w14:paraId="250EE378" w14:textId="77777777" w:rsidR="007E628A" w:rsidRPr="00E178B8" w:rsidRDefault="007E628A" w:rsidP="007E628A">
      <w:pPr>
        <w:pStyle w:val="ds-markdown-paragraph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>Ключевые конкурентные преимущества:</w:t>
      </w:r>
    </w:p>
    <w:p w14:paraId="473944B7" w14:textId="77777777" w:rsidR="007E628A" w:rsidRPr="00E178B8" w:rsidRDefault="007E628A" w:rsidP="007E628A">
      <w:pPr>
        <w:pStyle w:val="ds-markdown-paragraph"/>
        <w:numPr>
          <w:ilvl w:val="0"/>
          <w:numId w:val="14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>Первопроходец и уникальность: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 Единственное на рынке решение, использующее ансамбль узкоспециализированных ИИ-моделей, а не единую языковую модель.</w:t>
      </w:r>
    </w:p>
    <w:p w14:paraId="7B0DFD50" w14:textId="77777777" w:rsidR="007E628A" w:rsidRPr="00E178B8" w:rsidRDefault="007E628A" w:rsidP="007E628A">
      <w:pPr>
        <w:pStyle w:val="ds-markdown-paragraph"/>
        <w:numPr>
          <w:ilvl w:val="0"/>
          <w:numId w:val="14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>Экспертный ИИ: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 Высокая точность и надежность анализа, обеспеченные обучением моделей практикующими врачами на реальных клинических кейсах.</w:t>
      </w:r>
    </w:p>
    <w:p w14:paraId="62BBE849" w14:textId="77777777" w:rsidR="007E628A" w:rsidRPr="00E178B8" w:rsidRDefault="007E628A" w:rsidP="007E628A">
      <w:pPr>
        <w:pStyle w:val="ds-markdown-paragraph"/>
        <w:numPr>
          <w:ilvl w:val="0"/>
          <w:numId w:val="14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>Актуальность и соответствие: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 Система регулярно актуализируется в соответствии с последними версиями ФЗ, стандартов Минздрава и Клинических рекомендаций.</w:t>
      </w:r>
    </w:p>
    <w:p w14:paraId="5DCB2D08" w14:textId="77777777" w:rsidR="007E628A" w:rsidRPr="00E178B8" w:rsidRDefault="007E628A" w:rsidP="007E628A">
      <w:pPr>
        <w:pStyle w:val="ds-markdown-paragraph"/>
        <w:numPr>
          <w:ilvl w:val="0"/>
          <w:numId w:val="14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lastRenderedPageBreak/>
        <w:t>Масштабируемость и адаптивность: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 СКК может интегрироваться с любым МИСом</w:t>
      </w:r>
    </w:p>
    <w:p w14:paraId="568B770D" w14:textId="77777777" w:rsidR="007E628A" w:rsidRDefault="007E628A" w:rsidP="007E628A">
      <w:pPr>
        <w:pStyle w:val="ds-markdown-paragraph"/>
        <w:numPr>
          <w:ilvl w:val="0"/>
          <w:numId w:val="14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>Экономическая эффективность: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 Сокращает временные затраты на контроль на 90%, минимизирует финансовые и репутационные риски, связанные с штрафами за несоответствие документации.</w:t>
      </w:r>
    </w:p>
    <w:p w14:paraId="3F63242F" w14:textId="77777777" w:rsidR="007E628A" w:rsidRPr="00FB7F42" w:rsidRDefault="007E628A" w:rsidP="007E628A">
      <w:pPr>
        <w:pStyle w:val="ds-markdown-paragraph"/>
        <w:shd w:val="clear" w:color="auto" w:fill="FFFFFF"/>
        <w:spacing w:after="0" w:afterAutospacing="0"/>
        <w:ind w:left="720"/>
        <w:rPr>
          <w:rFonts w:asciiTheme="minorHAnsi" w:hAnsiTheme="minorHAnsi" w:cstheme="minorHAnsi"/>
          <w:color w:val="0F1115"/>
          <w:sz w:val="20"/>
          <w:szCs w:val="20"/>
        </w:rPr>
      </w:pPr>
    </w:p>
    <w:p w14:paraId="596FFF95" w14:textId="77777777" w:rsidR="007E628A" w:rsidRPr="00E178B8" w:rsidRDefault="007E628A" w:rsidP="007E628A">
      <w:pPr>
        <w:spacing w:line="256" w:lineRule="auto"/>
        <w:jc w:val="left"/>
        <w:rPr>
          <w:rFonts w:cstheme="minorHAnsi"/>
          <w:sz w:val="20"/>
        </w:rPr>
      </w:pPr>
      <w:r w:rsidRPr="00E178B8">
        <w:rPr>
          <w:rStyle w:val="af5"/>
          <w:rFonts w:cstheme="minorHAnsi"/>
          <w:color w:val="0F1115"/>
          <w:sz w:val="20"/>
        </w:rPr>
        <w:t>Успешность практического использования:</w:t>
      </w:r>
      <w:r w:rsidRPr="00E178B8">
        <w:rPr>
          <w:rFonts w:cstheme="minorHAnsi"/>
          <w:color w:val="0F1115"/>
          <w:sz w:val="20"/>
        </w:rPr>
        <w:t> </w:t>
      </w:r>
      <w:r w:rsidRPr="00E178B8">
        <w:rPr>
          <w:rFonts w:cstheme="minorHAnsi"/>
          <w:sz w:val="20"/>
        </w:rPr>
        <w:t>СКК позволяет сделать прозрачным уровень качества заполнения медицинской документации в клиниках и стандартизировать контроль качества оказания медицинской помощи.</w:t>
      </w:r>
      <w:r>
        <w:rPr>
          <w:rFonts w:cstheme="minorHAnsi"/>
          <w:sz w:val="20"/>
        </w:rPr>
        <w:t xml:space="preserve"> </w:t>
      </w:r>
      <w:r w:rsidRPr="00E178B8">
        <w:rPr>
          <w:rFonts w:asciiTheme="minorHAnsi" w:hAnsiTheme="minorHAnsi" w:cstheme="minorHAnsi"/>
          <w:sz w:val="20"/>
        </w:rPr>
        <w:t>В результате проверки система формирует аналитические отчеты для управления качеством работы врачей.</w:t>
      </w:r>
      <w:r w:rsidRPr="00E178B8">
        <w:rPr>
          <w:rFonts w:cstheme="minorHAnsi"/>
          <w:sz w:val="20"/>
        </w:rPr>
        <w:t xml:space="preserve"> Этот инструмент помогает выстроить систему мотивации врачей и может быть базой для принятия управленческих решений. Качество заполнения медицинской документации врачами в результате использования СКК вырастает на 30-50%, а доля опасных ошибок снижается </w:t>
      </w:r>
      <w:bookmarkStart w:id="0" w:name="_Hlk199156722"/>
      <w:r w:rsidRPr="00E178B8">
        <w:rPr>
          <w:rFonts w:cstheme="minorHAnsi"/>
          <w:sz w:val="20"/>
        </w:rPr>
        <w:t>–</w:t>
      </w:r>
      <w:bookmarkEnd w:id="0"/>
      <w:r w:rsidRPr="00E178B8">
        <w:rPr>
          <w:rFonts w:cstheme="minorHAnsi"/>
          <w:sz w:val="20"/>
        </w:rPr>
        <w:t xml:space="preserve"> с 15% до 1-2%. </w:t>
      </w:r>
    </w:p>
    <w:p w14:paraId="38ACCF2C" w14:textId="77777777" w:rsidR="007E628A" w:rsidRPr="00E178B8" w:rsidRDefault="007E628A" w:rsidP="007E628A">
      <w:pPr>
        <w:pStyle w:val="ds-markdown-paragraph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F1115"/>
          <w:sz w:val="20"/>
          <w:szCs w:val="20"/>
        </w:rPr>
      </w:pP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Система контроля качества успешно внедрена и используется в Ниармедик, клинике Фомина, ЕМС, Будь здоров и др., где </w:t>
      </w:r>
      <w:r>
        <w:rPr>
          <w:rFonts w:asciiTheme="minorHAnsi" w:hAnsiTheme="minorHAnsi" w:cstheme="minorHAnsi"/>
          <w:color w:val="0F1115"/>
          <w:sz w:val="20"/>
          <w:szCs w:val="20"/>
        </w:rPr>
        <w:t>демонстрирует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 xml:space="preserve"> способность обрабатывать тысячи документов ежедневно с высочайшей точностью, недостижимой при ручной проверке.</w:t>
      </w:r>
    </w:p>
    <w:p w14:paraId="58948EDE" w14:textId="77777777" w:rsidR="007E628A" w:rsidRPr="00FB7F42" w:rsidRDefault="007E628A" w:rsidP="007E628A">
      <w:pPr>
        <w:pStyle w:val="ds-markdown-paragraph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545454"/>
          <w:sz w:val="20"/>
          <w:szCs w:val="20"/>
        </w:rPr>
      </w:pPr>
      <w:r w:rsidRPr="00E178B8">
        <w:rPr>
          <w:rStyle w:val="af5"/>
          <w:rFonts w:asciiTheme="minorHAnsi" w:hAnsiTheme="minorHAnsi" w:cstheme="minorHAnsi"/>
          <w:color w:val="0F1115"/>
          <w:sz w:val="20"/>
          <w:szCs w:val="20"/>
        </w:rPr>
        <w:t>Заключение:</w:t>
      </w:r>
      <w:r w:rsidRPr="00E178B8">
        <w:rPr>
          <w:rFonts w:asciiTheme="minorHAnsi" w:hAnsiTheme="minorHAnsi" w:cstheme="minorHAnsi"/>
          <w:color w:val="0F1115"/>
          <w:sz w:val="20"/>
          <w:szCs w:val="20"/>
        </w:rPr>
        <w:t> </w:t>
      </w:r>
      <w:r w:rsidRPr="00FB7F42">
        <w:rPr>
          <w:rFonts w:asciiTheme="minorHAnsi" w:hAnsiTheme="minorHAnsi" w:cstheme="minorHAnsi"/>
          <w:color w:val="0F1115"/>
          <w:sz w:val="20"/>
          <w:szCs w:val="20"/>
        </w:rPr>
        <w:t>С</w:t>
      </w:r>
      <w:r w:rsidRPr="00FB7F42">
        <w:rPr>
          <w:rFonts w:asciiTheme="minorHAnsi" w:hAnsiTheme="minorHAnsi" w:cstheme="minorHAnsi"/>
          <w:sz w:val="20"/>
          <w:szCs w:val="20"/>
        </w:rPr>
        <w:t>КК — это не замена медицинского эксперта, а его интеллектуальный помощник, который берет на себя всю рутину и делает прозрачным уровень качества.  СКК — это не просто IT-продукт, а результат симбиоза глубоких медицинских знаний и передовых ИИ-технологий. Она задает новый отраслевой стандарт в области контроля качества медицинской помощи, предлагая проверенное, уникальное и экономически обоснованное решение для современного здравоохранения.</w:t>
      </w:r>
    </w:p>
    <w:p w14:paraId="35EABD9A" w14:textId="2247D3BD" w:rsidR="007E628A" w:rsidRDefault="007E628A" w:rsidP="00F14D13">
      <w:pPr>
        <w:rPr>
          <w:sz w:val="24"/>
          <w:szCs w:val="24"/>
        </w:rPr>
      </w:pPr>
    </w:p>
    <w:p w14:paraId="3892B096" w14:textId="6E8D2EF0" w:rsidR="00FC7BBD" w:rsidRDefault="00FC7BBD" w:rsidP="00F14D13">
      <w:pPr>
        <w:rPr>
          <w:sz w:val="24"/>
          <w:szCs w:val="24"/>
        </w:rPr>
      </w:pPr>
    </w:p>
    <w:p w14:paraId="394E9770" w14:textId="17146D0C" w:rsidR="00FC7BBD" w:rsidRDefault="00FC7BBD" w:rsidP="00F14D13">
      <w:pPr>
        <w:rPr>
          <w:sz w:val="24"/>
          <w:szCs w:val="24"/>
        </w:rPr>
      </w:pPr>
    </w:p>
    <w:p w14:paraId="05A8122C" w14:textId="77777777" w:rsidR="00FC7BBD" w:rsidRPr="006F7341" w:rsidRDefault="00FC7BBD" w:rsidP="00F14D13">
      <w:pPr>
        <w:rPr>
          <w:sz w:val="24"/>
          <w:szCs w:val="24"/>
        </w:rPr>
      </w:pPr>
      <w:bookmarkStart w:id="1" w:name="_GoBack"/>
      <w:bookmarkEnd w:id="1"/>
    </w:p>
    <w:p w14:paraId="192CB3D0" w14:textId="77777777" w:rsidR="00E74645" w:rsidRDefault="00E74645" w:rsidP="009D6D09">
      <w:pPr>
        <w:jc w:val="right"/>
        <w:rPr>
          <w:b/>
        </w:rPr>
      </w:pPr>
    </w:p>
    <w:p w14:paraId="62FAE30A" w14:textId="77777777" w:rsidR="006F7341" w:rsidRDefault="006F7341" w:rsidP="009D6D09">
      <w:pPr>
        <w:jc w:val="right"/>
        <w:rPr>
          <w:b/>
        </w:rPr>
      </w:pPr>
    </w:p>
    <w:p w14:paraId="4DE4E47A" w14:textId="77777777" w:rsidR="006F7341" w:rsidRDefault="006F7341" w:rsidP="009D6D09">
      <w:pPr>
        <w:jc w:val="right"/>
        <w:rPr>
          <w:b/>
        </w:rPr>
      </w:pPr>
    </w:p>
    <w:p w14:paraId="611E0119" w14:textId="77777777" w:rsidR="006F7341" w:rsidRDefault="006F7341" w:rsidP="009D6D09">
      <w:pPr>
        <w:jc w:val="right"/>
        <w:rPr>
          <w:b/>
        </w:rPr>
      </w:pPr>
    </w:p>
    <w:p w14:paraId="571D01AF" w14:textId="77777777" w:rsidR="006F7341" w:rsidRDefault="006F7341" w:rsidP="009D6D09">
      <w:pPr>
        <w:jc w:val="right"/>
        <w:rPr>
          <w:b/>
        </w:rPr>
      </w:pPr>
    </w:p>
    <w:p w14:paraId="0ED67C1B" w14:textId="77777777" w:rsidR="006F7341" w:rsidRDefault="006F7341" w:rsidP="009D6D09">
      <w:pPr>
        <w:jc w:val="right"/>
        <w:rPr>
          <w:b/>
        </w:rPr>
      </w:pPr>
    </w:p>
    <w:p w14:paraId="5563D001" w14:textId="77777777" w:rsidR="006F7341" w:rsidRDefault="006F7341" w:rsidP="009D6D09">
      <w:pPr>
        <w:jc w:val="right"/>
        <w:rPr>
          <w:b/>
        </w:rPr>
      </w:pPr>
    </w:p>
    <w:p w14:paraId="712F990B" w14:textId="77777777" w:rsidR="006F7341" w:rsidRDefault="006F7341" w:rsidP="009D6D09">
      <w:pPr>
        <w:jc w:val="right"/>
        <w:rPr>
          <w:b/>
        </w:rPr>
      </w:pPr>
    </w:p>
    <w:p w14:paraId="4A0F1D4D" w14:textId="77777777" w:rsidR="006F7341" w:rsidRDefault="006F7341" w:rsidP="009D6D09">
      <w:pPr>
        <w:jc w:val="right"/>
        <w:rPr>
          <w:b/>
        </w:rPr>
      </w:pPr>
    </w:p>
    <w:p w14:paraId="40E3F8CD" w14:textId="77777777" w:rsidR="006F7341" w:rsidRDefault="006F7341" w:rsidP="009D6D09">
      <w:pPr>
        <w:jc w:val="right"/>
        <w:rPr>
          <w:b/>
        </w:rPr>
      </w:pPr>
    </w:p>
    <w:p w14:paraId="04CCA48C" w14:textId="77777777" w:rsidR="006F7341" w:rsidRDefault="006F7341" w:rsidP="009D6D09">
      <w:pPr>
        <w:jc w:val="right"/>
        <w:rPr>
          <w:b/>
        </w:rPr>
      </w:pPr>
    </w:p>
    <w:p w14:paraId="39D13AB1" w14:textId="77777777" w:rsidR="006F7341" w:rsidRDefault="006F7341" w:rsidP="009D6D09">
      <w:pPr>
        <w:jc w:val="right"/>
        <w:rPr>
          <w:b/>
        </w:rPr>
      </w:pPr>
    </w:p>
    <w:p w14:paraId="2AC57C1B" w14:textId="77777777" w:rsidR="006F7341" w:rsidRDefault="006F7341" w:rsidP="009D6D09">
      <w:pPr>
        <w:jc w:val="right"/>
        <w:rPr>
          <w:b/>
        </w:rPr>
      </w:pPr>
    </w:p>
    <w:p w14:paraId="7536EF8C" w14:textId="77777777" w:rsidR="006F7341" w:rsidRDefault="006F7341" w:rsidP="009D6D09">
      <w:pPr>
        <w:jc w:val="right"/>
        <w:rPr>
          <w:b/>
        </w:rPr>
      </w:pPr>
    </w:p>
    <w:p w14:paraId="5790C299" w14:textId="77777777" w:rsidR="006F7341" w:rsidRDefault="006F7341" w:rsidP="009D6D09">
      <w:pPr>
        <w:jc w:val="right"/>
        <w:rPr>
          <w:b/>
        </w:rPr>
      </w:pPr>
    </w:p>
    <w:p w14:paraId="2CC22BDF" w14:textId="77777777" w:rsidR="00E74645" w:rsidRPr="006C6D3A" w:rsidRDefault="00E74645" w:rsidP="00E74645">
      <w:pPr>
        <w:tabs>
          <w:tab w:val="left" w:pos="4678"/>
        </w:tabs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lastRenderedPageBreak/>
        <w:t xml:space="preserve">Инструкция </w:t>
      </w:r>
    </w:p>
    <w:p w14:paraId="3019D5FE" w14:textId="77777777"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2"/>
          <w:szCs w:val="22"/>
        </w:rPr>
      </w:pPr>
      <w:r w:rsidRPr="006C6D3A">
        <w:rPr>
          <w:b/>
          <w:sz w:val="22"/>
          <w:szCs w:val="22"/>
        </w:rPr>
        <w:t xml:space="preserve">по заполнению приложений к заявке </w:t>
      </w:r>
      <w:r w:rsidRPr="006C6D3A">
        <w:rPr>
          <w:b/>
          <w:bCs/>
          <w:sz w:val="22"/>
          <w:szCs w:val="22"/>
        </w:rPr>
        <w:t xml:space="preserve">на участие в Конкурсе разработок в области информатизации здравоохранения </w:t>
      </w:r>
    </w:p>
    <w:p w14:paraId="6A332BCA" w14:textId="52CA4CBA"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«Лучш</w:t>
      </w:r>
      <w:r w:rsidR="007633ED" w:rsidRPr="006C6D3A">
        <w:rPr>
          <w:b/>
          <w:sz w:val="22"/>
          <w:szCs w:val="22"/>
        </w:rPr>
        <w:t>ее ИТ решение для здравоохранения</w:t>
      </w:r>
      <w:r w:rsidRPr="006C6D3A">
        <w:rPr>
          <w:b/>
          <w:sz w:val="22"/>
          <w:szCs w:val="22"/>
        </w:rPr>
        <w:t xml:space="preserve"> 20</w:t>
      </w:r>
      <w:r w:rsidR="00536700" w:rsidRPr="006C6D3A">
        <w:rPr>
          <w:b/>
          <w:sz w:val="22"/>
          <w:szCs w:val="22"/>
        </w:rPr>
        <w:t>2</w:t>
      </w:r>
      <w:r w:rsidR="00387E3C">
        <w:rPr>
          <w:b/>
          <w:sz w:val="22"/>
          <w:szCs w:val="22"/>
        </w:rPr>
        <w:t>5</w:t>
      </w:r>
      <w:r w:rsidRPr="006C6D3A">
        <w:rPr>
          <w:b/>
          <w:sz w:val="22"/>
          <w:szCs w:val="22"/>
        </w:rPr>
        <w:t>».</w:t>
      </w:r>
    </w:p>
    <w:p w14:paraId="23390959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14:paraId="5E286669" w14:textId="5BC1AB1D"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14:paraId="4EEDA422" w14:textId="77777777"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</w:p>
    <w:p w14:paraId="0DBE8BF7" w14:textId="77777777"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Порядок заполнения графы «Значение»:</w:t>
      </w:r>
    </w:p>
    <w:p w14:paraId="620C2D83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В графе «Значение» проставляется один из следующих знаков:</w:t>
      </w:r>
    </w:p>
    <w:p w14:paraId="083AEFEE" w14:textId="236E3F8B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-в случае наличия только двух значений параметра проставляется + или -;</w:t>
      </w:r>
    </w:p>
    <w:p w14:paraId="5813422B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75DE5B1D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6E5A4C29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14:paraId="1928BF00" w14:textId="578873E3" w:rsidR="00E74645" w:rsidRPr="006C6D3A" w:rsidRDefault="00950E5A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  <w:b/>
        </w:rPr>
        <w:t>Комментарии к заполнению</w:t>
      </w:r>
      <w:r w:rsidR="00E74645" w:rsidRPr="006C6D3A">
        <w:rPr>
          <w:rFonts w:ascii="Times New Roman" w:hAnsi="Times New Roman"/>
          <w:b/>
        </w:rPr>
        <w:t xml:space="preserve"> </w:t>
      </w:r>
      <w:r w:rsidRPr="006C6D3A">
        <w:rPr>
          <w:rFonts w:ascii="Times New Roman" w:hAnsi="Times New Roman"/>
          <w:b/>
        </w:rPr>
        <w:t xml:space="preserve">отдельных </w:t>
      </w:r>
      <w:r w:rsidR="00E74645" w:rsidRPr="006C6D3A">
        <w:rPr>
          <w:rFonts w:ascii="Times New Roman" w:hAnsi="Times New Roman"/>
          <w:b/>
        </w:rPr>
        <w:t>граф столбца «Параметр»:</w:t>
      </w:r>
    </w:p>
    <w:p w14:paraId="4B343173" w14:textId="77777777" w:rsidR="00FB72AE" w:rsidRPr="006C6D3A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2C59E970" w14:textId="7777777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 xml:space="preserve">Наименование </w:t>
      </w:r>
      <w:r w:rsidR="007633ED" w:rsidRPr="006C6D3A">
        <w:rPr>
          <w:rFonts w:ascii="Times New Roman" w:hAnsi="Times New Roman"/>
          <w:b/>
        </w:rPr>
        <w:t>информационной системы</w:t>
      </w:r>
      <w:r w:rsidRPr="006C6D3A">
        <w:rPr>
          <w:rFonts w:ascii="Times New Roman" w:hAnsi="Times New Roman"/>
          <w:b/>
        </w:rPr>
        <w:t>.</w:t>
      </w:r>
    </w:p>
    <w:p w14:paraId="105D2D4E" w14:textId="366C985E"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 xml:space="preserve">Указывается торговая марка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>».)</w:t>
      </w:r>
    </w:p>
    <w:p w14:paraId="619FC4FA" w14:textId="7F1E229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Масштаб реализованного внедрения.</w:t>
      </w:r>
    </w:p>
    <w:p w14:paraId="49549B23" w14:textId="3CF72FE5" w:rsidR="00E74645" w:rsidRPr="006C6D3A" w:rsidRDefault="00E74645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</w:rPr>
        <w:t>Указывается максимальный масштаб реализованного успешного внедрения системы (н</w:t>
      </w:r>
      <w:r w:rsidR="00ED4B8B" w:rsidRPr="006C6D3A">
        <w:rPr>
          <w:rFonts w:ascii="Times New Roman" w:hAnsi="Times New Roman"/>
        </w:rPr>
        <w:t>а базе выполненных контрактов, которые разработчик готов предоставить по требованию комиссии</w:t>
      </w:r>
      <w:r w:rsidRPr="006C6D3A">
        <w:rPr>
          <w:rFonts w:ascii="Times New Roman" w:hAnsi="Times New Roman"/>
        </w:rPr>
        <w:t>): Федеральный, региональный</w:t>
      </w:r>
      <w:r w:rsidR="00F87065" w:rsidRPr="006C6D3A">
        <w:rPr>
          <w:rFonts w:ascii="Times New Roman" w:hAnsi="Times New Roman"/>
        </w:rPr>
        <w:t xml:space="preserve"> или</w:t>
      </w:r>
      <w:r w:rsidRPr="006C6D3A">
        <w:rPr>
          <w:rFonts w:ascii="Times New Roman" w:hAnsi="Times New Roman"/>
        </w:rPr>
        <w:t xml:space="preserve"> муниципальный</w:t>
      </w:r>
      <w:r w:rsidR="006C6D3A" w:rsidRPr="006C6D3A">
        <w:rPr>
          <w:rFonts w:ascii="Times New Roman" w:hAnsi="Times New Roman"/>
        </w:rPr>
        <w:t xml:space="preserve"> (количество субъектов) </w:t>
      </w:r>
      <w:r w:rsidRPr="006C6D3A">
        <w:rPr>
          <w:rFonts w:ascii="Times New Roman" w:hAnsi="Times New Roman"/>
        </w:rPr>
        <w:t xml:space="preserve">, </w:t>
      </w:r>
      <w:r w:rsidR="007A132F" w:rsidRPr="006C6D3A">
        <w:rPr>
          <w:rFonts w:ascii="Times New Roman" w:hAnsi="Times New Roman"/>
        </w:rPr>
        <w:t>МО</w:t>
      </w:r>
      <w:r w:rsidR="006C6D3A" w:rsidRPr="006C6D3A">
        <w:rPr>
          <w:rFonts w:ascii="Times New Roman" w:hAnsi="Times New Roman"/>
        </w:rPr>
        <w:t xml:space="preserve"> (количество)</w:t>
      </w:r>
      <w:r w:rsidRPr="006C6D3A">
        <w:rPr>
          <w:rFonts w:ascii="Times New Roman" w:hAnsi="Times New Roman"/>
        </w:rPr>
        <w:t>.</w:t>
      </w:r>
      <w:r w:rsidR="007A132F" w:rsidRPr="006C6D3A">
        <w:rPr>
          <w:rFonts w:ascii="Times New Roman" w:hAnsi="Times New Roman"/>
        </w:rPr>
        <w:t xml:space="preserve"> (наличие соответствующего исполненного контракта)</w:t>
      </w:r>
      <w:r w:rsidRPr="006C6D3A">
        <w:rPr>
          <w:rFonts w:ascii="Times New Roman" w:hAnsi="Times New Roman"/>
        </w:rPr>
        <w:t xml:space="preserve">  </w:t>
      </w:r>
    </w:p>
    <w:p w14:paraId="4DD07245" w14:textId="7B185F4B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Среднее количество внедрений за 20</w:t>
      </w:r>
      <w:r w:rsidR="0042124C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2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4</w:t>
      </w:r>
      <w:r w:rsidRPr="006C6D3A">
        <w:rPr>
          <w:rFonts w:ascii="Times New Roman" w:hAnsi="Times New Roman"/>
          <w:b/>
        </w:rPr>
        <w:t xml:space="preserve"> гг., в год.</w:t>
      </w:r>
    </w:p>
    <w:p w14:paraId="50BC91C3" w14:textId="77777777"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 w:rsidRPr="006C6D3A">
        <w:rPr>
          <w:sz w:val="22"/>
          <w:szCs w:val="22"/>
        </w:rPr>
        <w:t xml:space="preserve"> на основе </w:t>
      </w:r>
      <w:r w:rsidR="003F386B" w:rsidRPr="006C6D3A">
        <w:rPr>
          <w:sz w:val="22"/>
          <w:szCs w:val="22"/>
        </w:rPr>
        <w:t>не менее трех публичных контрактов</w:t>
      </w:r>
      <w:r w:rsidRPr="006C6D3A">
        <w:rPr>
          <w:sz w:val="22"/>
          <w:szCs w:val="22"/>
        </w:rPr>
        <w:t>.</w:t>
      </w:r>
    </w:p>
    <w:p w14:paraId="6D30D7BA" w14:textId="0D373683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 xml:space="preserve">Среднее количество инсталяций </w:t>
      </w:r>
      <w:r w:rsidR="003F386B" w:rsidRPr="006C6D3A">
        <w:rPr>
          <w:rFonts w:ascii="Times New Roman" w:hAnsi="Times New Roman"/>
          <w:b/>
        </w:rPr>
        <w:t xml:space="preserve"> (АРМ) </w:t>
      </w:r>
      <w:r w:rsidRPr="006C6D3A">
        <w:rPr>
          <w:rFonts w:ascii="Times New Roman" w:hAnsi="Times New Roman"/>
          <w:b/>
        </w:rPr>
        <w:t>за 20</w:t>
      </w:r>
      <w:r w:rsidR="0042124C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2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4</w:t>
      </w:r>
      <w:r w:rsidRPr="006C6D3A">
        <w:rPr>
          <w:rFonts w:ascii="Times New Roman" w:hAnsi="Times New Roman"/>
          <w:b/>
        </w:rPr>
        <w:t xml:space="preserve"> гг.</w:t>
      </w:r>
    </w:p>
    <w:p w14:paraId="05D0FE60" w14:textId="77777777"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 w:rsidRPr="006C6D3A">
        <w:rPr>
          <w:rFonts w:ascii="Times New Roman" w:hAnsi="Times New Roman"/>
        </w:rPr>
        <w:t xml:space="preserve"> на основе публичных контрактов</w:t>
      </w:r>
      <w:r w:rsidRPr="006C6D3A">
        <w:rPr>
          <w:rFonts w:ascii="Times New Roman" w:hAnsi="Times New Roman"/>
        </w:rPr>
        <w:t>.</w:t>
      </w:r>
    </w:p>
    <w:p w14:paraId="3DBB4978" w14:textId="7777777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Платформа, лицензионное ПО.</w:t>
      </w:r>
    </w:p>
    <w:p w14:paraId="54FE5AF5" w14:textId="707AA966" w:rsidR="00E74645" w:rsidRPr="006C6D3A" w:rsidRDefault="00E74645" w:rsidP="00E74645">
      <w:pPr>
        <w:spacing w:line="240" w:lineRule="auto"/>
        <w:ind w:firstLine="0"/>
        <w:rPr>
          <w:b/>
          <w:sz w:val="22"/>
          <w:szCs w:val="22"/>
        </w:rPr>
      </w:pPr>
      <w:r w:rsidRPr="006C6D3A">
        <w:rPr>
          <w:sz w:val="22"/>
          <w:szCs w:val="22"/>
        </w:rPr>
        <w:t>Серверы, СУБД, ОС, языки программирования, на</w:t>
      </w:r>
      <w:r w:rsidR="00A46D97" w:rsidRPr="006C6D3A">
        <w:rPr>
          <w:sz w:val="22"/>
          <w:szCs w:val="22"/>
        </w:rPr>
        <w:t xml:space="preserve"> которых написано данное ПО. В данной строке необходимо</w:t>
      </w:r>
      <w:r w:rsidRPr="006C6D3A">
        <w:rPr>
          <w:sz w:val="22"/>
          <w:szCs w:val="22"/>
        </w:rPr>
        <w:t xml:space="preserve"> указать какое лицензионное ПО используется</w:t>
      </w:r>
      <w:r w:rsidR="00A46D97" w:rsidRPr="006C6D3A">
        <w:rPr>
          <w:sz w:val="22"/>
          <w:szCs w:val="22"/>
        </w:rPr>
        <w:t xml:space="preserve"> (наименование)</w:t>
      </w:r>
      <w:r w:rsidRPr="006C6D3A">
        <w:rPr>
          <w:sz w:val="22"/>
          <w:szCs w:val="22"/>
        </w:rPr>
        <w:t>.</w:t>
      </w:r>
      <w:r w:rsidR="00A46D97" w:rsidRPr="006C6D3A">
        <w:rPr>
          <w:sz w:val="22"/>
          <w:szCs w:val="22"/>
        </w:rPr>
        <w:t xml:space="preserve"> </w:t>
      </w:r>
    </w:p>
    <w:p w14:paraId="787D1D1A" w14:textId="2CE1AEA0" w:rsidR="00460211" w:rsidRPr="006C6D3A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Сервисное обслуживание в регионах.</w:t>
      </w:r>
      <w:r w:rsidRPr="006C6D3A">
        <w:rPr>
          <w:rFonts w:ascii="Times New Roman" w:hAnsi="Times New Roman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6C6D3A">
        <w:rPr>
          <w:rFonts w:ascii="Times New Roman" w:eastAsia="Times New Roman" w:hAnsi="Times New Roman"/>
          <w:lang w:eastAsia="ru-RU"/>
        </w:rPr>
        <w:t xml:space="preserve"> </w:t>
      </w:r>
    </w:p>
    <w:p w14:paraId="72D26A99" w14:textId="68F50B16" w:rsidR="0051698D" w:rsidRPr="006C6D3A" w:rsidRDefault="00460211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Простота в эксплуатации.</w:t>
      </w:r>
      <w:r w:rsidRPr="006C6D3A">
        <w:rPr>
          <w:rFonts w:ascii="Times New Roman" w:hAnsi="Times New Roman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 w:rsidR="0051698D" w:rsidRPr="006C6D3A">
        <w:rPr>
          <w:rFonts w:ascii="Times New Roman" w:eastAsia="Times New Roman" w:hAnsi="Times New Roman"/>
          <w:lang w:eastAsia="ru-RU"/>
        </w:rPr>
        <w:t xml:space="preserve"> </w:t>
      </w:r>
    </w:p>
    <w:p w14:paraId="0D506F0A" w14:textId="77777777" w:rsidR="00E74645" w:rsidRPr="006C6D3A" w:rsidRDefault="00E74645" w:rsidP="009C7BF4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61C0850F" w14:textId="77777777" w:rsidR="00E74645" w:rsidRDefault="00E74645" w:rsidP="009D6D09">
      <w:pPr>
        <w:jc w:val="right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1B740" w14:textId="77777777" w:rsidR="001E7261" w:rsidRDefault="001E7261" w:rsidP="00E74645">
      <w:pPr>
        <w:spacing w:line="240" w:lineRule="auto"/>
      </w:pPr>
      <w:r>
        <w:separator/>
      </w:r>
    </w:p>
  </w:endnote>
  <w:endnote w:type="continuationSeparator" w:id="0">
    <w:p w14:paraId="350ABFA8" w14:textId="77777777" w:rsidR="001E7261" w:rsidRDefault="001E7261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122CE" w14:textId="77777777" w:rsidR="001E7261" w:rsidRDefault="001E7261" w:rsidP="00E74645">
      <w:pPr>
        <w:spacing w:line="240" w:lineRule="auto"/>
      </w:pPr>
      <w:r>
        <w:separator/>
      </w:r>
    </w:p>
  </w:footnote>
  <w:footnote w:type="continuationSeparator" w:id="0">
    <w:p w14:paraId="203C4EBB" w14:textId="77777777" w:rsidR="001E7261" w:rsidRDefault="001E7261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6EB97A34"/>
    <w:multiLevelType w:val="multilevel"/>
    <w:tmpl w:val="CEE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A5884"/>
    <w:rsid w:val="001B46A6"/>
    <w:rsid w:val="001C3A91"/>
    <w:rsid w:val="001D697B"/>
    <w:rsid w:val="001E7261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92583"/>
    <w:rsid w:val="004B38D5"/>
    <w:rsid w:val="004B74BC"/>
    <w:rsid w:val="004C0238"/>
    <w:rsid w:val="004D78E2"/>
    <w:rsid w:val="0050212C"/>
    <w:rsid w:val="00503184"/>
    <w:rsid w:val="00503B63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D6114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7E0006"/>
    <w:rsid w:val="007E628A"/>
    <w:rsid w:val="00807796"/>
    <w:rsid w:val="008118E1"/>
    <w:rsid w:val="00825583"/>
    <w:rsid w:val="00854097"/>
    <w:rsid w:val="008601BD"/>
    <w:rsid w:val="00861A92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8768F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0271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C48E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86E7B"/>
    <w:rsid w:val="00D90739"/>
    <w:rsid w:val="00D950F7"/>
    <w:rsid w:val="00D9662E"/>
    <w:rsid w:val="00DF0062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061FE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C7BBD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F061FE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a1"/>
    <w:rsid w:val="007E628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5">
    <w:name w:val="Strong"/>
    <w:basedOn w:val="a2"/>
    <w:uiPriority w:val="22"/>
    <w:qFormat/>
    <w:rsid w:val="007E6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FC2B0-558D-4C4E-9885-C03EB44D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7921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2015-09-04T11:19:00Z</cp:lastPrinted>
  <dcterms:created xsi:type="dcterms:W3CDTF">2025-09-18T16:16:00Z</dcterms:created>
  <dcterms:modified xsi:type="dcterms:W3CDTF">2025-09-19T14:43:00Z</dcterms:modified>
</cp:coreProperties>
</file>